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7E68" w14:textId="34BA6B8E" w:rsidR="00150B1A" w:rsidRPr="00150B1A" w:rsidRDefault="000130E7" w:rsidP="00150B1A">
      <w:pPr>
        <w:spacing w:after="0"/>
        <w:ind w:left="-540" w:firstLine="90"/>
        <w:rPr>
          <w:b/>
          <w:sz w:val="28"/>
        </w:rPr>
      </w:pPr>
      <w:r>
        <w:rPr>
          <w:noProof/>
          <w:sz w:val="24"/>
        </w:rPr>
        <w:drawing>
          <wp:anchor distT="0" distB="0" distL="114300" distR="114300" simplePos="0" relativeHeight="251664384" behindDoc="0" locked="0" layoutInCell="1" allowOverlap="1" wp14:anchorId="7363C09F" wp14:editId="42CE46CC">
            <wp:simplePos x="0" y="0"/>
            <wp:positionH relativeFrom="rightMargin">
              <wp:posOffset>-1810500</wp:posOffset>
            </wp:positionH>
            <wp:positionV relativeFrom="paragraph">
              <wp:posOffset>17780</wp:posOffset>
            </wp:positionV>
            <wp:extent cx="1920240" cy="429768"/>
            <wp:effectExtent l="0" t="0" r="381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HM Dome Image_300p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B1A" w:rsidRPr="00150B1A">
        <w:rPr>
          <w:b/>
          <w:sz w:val="28"/>
        </w:rPr>
        <w:t>Appendix I</w:t>
      </w:r>
    </w:p>
    <w:p w14:paraId="195B0332" w14:textId="53CA056C" w:rsidR="00150B1A" w:rsidRPr="00150B1A" w:rsidRDefault="000130E7" w:rsidP="00150B1A">
      <w:pPr>
        <w:ind w:hanging="450"/>
        <w:rPr>
          <w:b/>
          <w:sz w:val="32"/>
        </w:rPr>
      </w:pPr>
      <w:r w:rsidRPr="00150B1A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CBF2EA" wp14:editId="45B411FF">
                <wp:simplePos x="0" y="0"/>
                <wp:positionH relativeFrom="column">
                  <wp:posOffset>-276225</wp:posOffset>
                </wp:positionH>
                <wp:positionV relativeFrom="paragraph">
                  <wp:posOffset>318135</wp:posOffset>
                </wp:positionV>
                <wp:extent cx="91154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5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Straight Connector 1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-21.75pt,25.05pt" to="696pt,25.05pt" w14:anchorId="2CBDE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">
                <v:stroke joinstyle="miter"/>
              </v:line>
            </w:pict>
          </mc:Fallback>
        </mc:AlternateContent>
      </w:r>
      <w:r w:rsidRPr="00150B1A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1386772" wp14:editId="19AB70AD">
                <wp:simplePos x="0" y="0"/>
                <wp:positionH relativeFrom="column">
                  <wp:posOffset>-276225</wp:posOffset>
                </wp:positionH>
                <wp:positionV relativeFrom="paragraph">
                  <wp:posOffset>403860</wp:posOffset>
                </wp:positionV>
                <wp:extent cx="9115425" cy="1404620"/>
                <wp:effectExtent l="0" t="0" r="28575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5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9AACC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F33F4" w14:textId="77777777" w:rsidR="00150B1A" w:rsidRPr="005A2120" w:rsidRDefault="00150B1A" w:rsidP="00150B1A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5A2120">
                              <w:rPr>
                                <w:rFonts w:cstheme="minorHAnsi"/>
                                <w:noProof/>
                              </w:rPr>
                              <w:t>Purpose</w:t>
                            </w:r>
                            <w:r w:rsidRPr="005A2120">
                              <w:rPr>
                                <w:rFonts w:cstheme="minorHAnsi"/>
                                <w:b/>
                                <w:bCs/>
                                <w:noProof/>
                              </w:rPr>
                              <w:t xml:space="preserve">: </w:t>
                            </w:r>
                            <w:r w:rsidRPr="005A2120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5A2120">
                              <w:rPr>
                                <w:rFonts w:eastAsia="Times New Roman" w:cstheme="minorHAnsi"/>
                                <w:color w:val="000000" w:themeColor="text1"/>
                              </w:rPr>
                              <w:t>This tool guides the EBP team through analyzing the best-evidence recommendations for translation into the team’s specific setting.  The translation process considers the certainty, risk, feasibility, fit, and acceptability of the best-evidence recommendations.  The team uses both critical thinking and clinical reasoning to generate site-specific recommendations.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3867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75pt;margin-top:31.8pt;width:717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" strokecolor="#9aacc7" strokeweight=".5pt">
                <v:textbox style="mso-fit-shape-to-text:t">
                  <w:txbxContent>
                    <w:p w14:paraId="661F33F4" w14:textId="77777777" w:rsidR="00150B1A" w:rsidRPr="005A2120" w:rsidRDefault="00150B1A" w:rsidP="00150B1A">
                      <w:pPr>
                        <w:spacing w:after="0"/>
                        <w:rPr>
                          <w:rFonts w:cstheme="minorHAnsi"/>
                        </w:rPr>
                      </w:pPr>
                      <w:r w:rsidRPr="005A2120">
                        <w:rPr>
                          <w:rFonts w:cstheme="minorHAnsi"/>
                          <w:noProof/>
                        </w:rPr>
                        <w:t>Purpose</w:t>
                      </w:r>
                      <w:r w:rsidRPr="005A2120">
                        <w:rPr>
                          <w:rFonts w:cstheme="minorHAnsi"/>
                          <w:b/>
                          <w:bCs/>
                          <w:noProof/>
                        </w:rPr>
                        <w:t xml:space="preserve">: </w:t>
                      </w:r>
                      <w:r w:rsidRPr="005A2120">
                        <w:rPr>
                          <w:rFonts w:cstheme="minorHAnsi"/>
                        </w:rPr>
                        <w:t xml:space="preserve"> </w:t>
                      </w:r>
                      <w:r w:rsidRPr="005A2120">
                        <w:rPr>
                          <w:rFonts w:eastAsia="Times New Roman" w:cstheme="minorHAnsi"/>
                          <w:color w:val="000000" w:themeColor="text1"/>
                        </w:rPr>
                        <w:t>This tool guides the EBP team through analyzing the best-evidence recommendations for translation into the team’s specific setting.  The translation process considers the certainty, risk, feasibility, fit, and acceptability of the best-evidence recommendations.  The team uses both critical thinking and clinical reasoning to generate site-specific recommendations.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0B1A" w:rsidRPr="00150B1A">
        <w:rPr>
          <w:b/>
          <w:sz w:val="32"/>
        </w:rPr>
        <w:t xml:space="preserve">Translation Tool </w:t>
      </w:r>
    </w:p>
    <w:tbl>
      <w:tblPr>
        <w:tblStyle w:val="TableGrid"/>
        <w:tblpPr w:leftFromText="180" w:rightFromText="180" w:vertAnchor="page" w:horzAnchor="margin" w:tblpXSpec="center" w:tblpY="3361"/>
        <w:tblW w:w="14355" w:type="dxa"/>
        <w:tblLook w:val="04A0" w:firstRow="1" w:lastRow="0" w:firstColumn="1" w:lastColumn="0" w:noHBand="0" w:noVBand="1"/>
      </w:tblPr>
      <w:tblGrid>
        <w:gridCol w:w="2585"/>
        <w:gridCol w:w="2942"/>
        <w:gridCol w:w="3031"/>
        <w:gridCol w:w="2674"/>
        <w:gridCol w:w="3123"/>
      </w:tblGrid>
      <w:tr w:rsidR="00150B1A" w:rsidRPr="005A2120" w14:paraId="04E7DF2D" w14:textId="77777777" w:rsidTr="006025A7">
        <w:trPr>
          <w:trHeight w:val="466"/>
        </w:trPr>
        <w:tc>
          <w:tcPr>
            <w:tcW w:w="14355" w:type="dxa"/>
            <w:gridSpan w:val="5"/>
            <w:shd w:val="clear" w:color="auto" w:fill="E7E6E6" w:themeFill="background2"/>
          </w:tcPr>
          <w:p w14:paraId="1147A73F" w14:textId="5CEC4043" w:rsidR="00150B1A" w:rsidRPr="006E7CC6" w:rsidRDefault="000130E7" w:rsidP="00150B1A">
            <w:pPr>
              <w:rPr>
                <w:rFonts w:cstheme="minorHAnsi"/>
                <w:bCs/>
              </w:rPr>
            </w:pPr>
            <w:bookmarkStart w:id="0" w:name="_Hlk52456252"/>
            <w:r w:rsidRPr="006E7CC6">
              <w:rPr>
                <w:rFonts w:cstheme="minorHAnsi"/>
                <w:bCs/>
              </w:rPr>
              <w:t>Refer</w:t>
            </w:r>
            <w:r w:rsidR="00150B1A" w:rsidRPr="006E7CC6">
              <w:rPr>
                <w:rFonts w:cstheme="minorHAnsi"/>
                <w:bCs/>
              </w:rPr>
              <w:t xml:space="preserve"> to the recommendations developed on Appendix H</w:t>
            </w:r>
            <w:r w:rsidR="00B062F7">
              <w:rPr>
                <w:rFonts w:cstheme="minorHAnsi"/>
                <w:bCs/>
              </w:rPr>
              <w:t>. C</w:t>
            </w:r>
            <w:r w:rsidR="00150B1A" w:rsidRPr="006E7CC6">
              <w:rPr>
                <w:rFonts w:cstheme="minorHAnsi"/>
                <w:bCs/>
              </w:rPr>
              <w:t xml:space="preserve">onsider the certainty of </w:t>
            </w:r>
            <w:r w:rsidR="00150B1A" w:rsidRPr="006E7CC6">
              <w:rPr>
                <w:rFonts w:cstheme="minorHAnsi"/>
                <w:bCs/>
                <w:i/>
              </w:rPr>
              <w:t xml:space="preserve">each </w:t>
            </w:r>
            <w:r w:rsidR="00150B1A" w:rsidRPr="006E7CC6">
              <w:rPr>
                <w:rFonts w:cstheme="minorHAnsi"/>
                <w:bCs/>
              </w:rPr>
              <w:t>best-evidence recommendation</w:t>
            </w:r>
            <w:r w:rsidR="006025A7">
              <w:rPr>
                <w:rFonts w:cstheme="minorHAnsi"/>
                <w:bCs/>
              </w:rPr>
              <w:t xml:space="preserve">, as well as the </w:t>
            </w:r>
            <w:r w:rsidR="00150B1A" w:rsidRPr="006E7CC6">
              <w:rPr>
                <w:rFonts w:cstheme="minorHAnsi"/>
                <w:bCs/>
              </w:rPr>
              <w:t>fit, feasibility, acceptability, and risk</w:t>
            </w:r>
            <w:r w:rsidR="006025A7">
              <w:rPr>
                <w:rFonts w:cstheme="minorHAnsi"/>
                <w:bCs/>
              </w:rPr>
              <w:t xml:space="preserve"> to </w:t>
            </w:r>
            <w:r w:rsidRPr="006E7CC6">
              <w:rPr>
                <w:rFonts w:cstheme="minorHAnsi"/>
                <w:bCs/>
              </w:rPr>
              <w:t>develop organization-specific recommendations</w:t>
            </w:r>
            <w:r w:rsidR="00150B1A" w:rsidRPr="006E7CC6">
              <w:rPr>
                <w:rFonts w:cstheme="minorHAnsi"/>
                <w:bCs/>
              </w:rPr>
              <w:t>.</w:t>
            </w:r>
          </w:p>
        </w:tc>
      </w:tr>
      <w:tr w:rsidR="00150B1A" w:rsidRPr="005A2120" w14:paraId="485D38EB" w14:textId="77777777" w:rsidTr="000130E7">
        <w:trPr>
          <w:trHeight w:val="404"/>
        </w:trPr>
        <w:tc>
          <w:tcPr>
            <w:tcW w:w="2585" w:type="dxa"/>
            <w:shd w:val="clear" w:color="auto" w:fill="auto"/>
            <w:vAlign w:val="center"/>
          </w:tcPr>
          <w:p w14:paraId="4E69792B" w14:textId="77777777" w:rsidR="00150B1A" w:rsidRPr="006E7CC6" w:rsidRDefault="00150B1A" w:rsidP="000130E7">
            <w:pPr>
              <w:jc w:val="center"/>
              <w:rPr>
                <w:rFonts w:cstheme="minorHAnsi"/>
                <w:bCs/>
              </w:rPr>
            </w:pPr>
            <w:r w:rsidRPr="006E7CC6">
              <w:rPr>
                <w:rFonts w:cstheme="minorHAnsi"/>
                <w:bCs/>
              </w:rPr>
              <w:t>Certainty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3F5A4CD3" w14:textId="77777777" w:rsidR="00150B1A" w:rsidRPr="006E7CC6" w:rsidRDefault="00150B1A" w:rsidP="000130E7">
            <w:pPr>
              <w:jc w:val="center"/>
              <w:rPr>
                <w:rFonts w:cstheme="minorHAnsi"/>
                <w:bCs/>
              </w:rPr>
            </w:pPr>
            <w:r w:rsidRPr="006E7CC6">
              <w:rPr>
                <w:rFonts w:cstheme="minorHAnsi"/>
                <w:bCs/>
              </w:rPr>
              <w:t>Risk</w:t>
            </w:r>
          </w:p>
        </w:tc>
        <w:tc>
          <w:tcPr>
            <w:tcW w:w="3031" w:type="dxa"/>
            <w:shd w:val="clear" w:color="auto" w:fill="auto"/>
            <w:vAlign w:val="center"/>
          </w:tcPr>
          <w:p w14:paraId="06420B34" w14:textId="0C2D967A" w:rsidR="00150B1A" w:rsidRPr="006E7CC6" w:rsidRDefault="001965A1" w:rsidP="000130E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Fit</w:t>
            </w:r>
          </w:p>
        </w:tc>
        <w:tc>
          <w:tcPr>
            <w:tcW w:w="2674" w:type="dxa"/>
            <w:shd w:val="clear" w:color="auto" w:fill="auto"/>
            <w:vAlign w:val="center"/>
          </w:tcPr>
          <w:p w14:paraId="2EB4877C" w14:textId="66D4FD4D" w:rsidR="00150B1A" w:rsidRPr="006E7CC6" w:rsidRDefault="001965A1" w:rsidP="000130E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Feasibility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5EBE5F5C" w14:textId="77777777" w:rsidR="00150B1A" w:rsidRPr="006E7CC6" w:rsidRDefault="00150B1A" w:rsidP="000130E7">
            <w:pPr>
              <w:jc w:val="center"/>
              <w:rPr>
                <w:rFonts w:cstheme="minorHAnsi"/>
                <w:bCs/>
              </w:rPr>
            </w:pPr>
            <w:r w:rsidRPr="006E7CC6">
              <w:rPr>
                <w:rFonts w:cstheme="minorHAnsi"/>
                <w:bCs/>
              </w:rPr>
              <w:t>Acceptability</w:t>
            </w:r>
          </w:p>
        </w:tc>
      </w:tr>
      <w:tr w:rsidR="00150B1A" w:rsidRPr="005A2120" w14:paraId="58C2AE14" w14:textId="77777777" w:rsidTr="000130E7">
        <w:trPr>
          <w:trHeight w:val="871"/>
        </w:trPr>
        <w:tc>
          <w:tcPr>
            <w:tcW w:w="2585" w:type="dxa"/>
            <w:shd w:val="clear" w:color="auto" w:fill="auto"/>
          </w:tcPr>
          <w:p w14:paraId="3B5D69CF" w14:textId="3AD3E202" w:rsidR="00150B1A" w:rsidRPr="005A2120" w:rsidRDefault="002746A8" w:rsidP="00150B1A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ascii="Calibri" w:eastAsia="Times New Roman" w:hAnsi="Calibri"/>
                <w:color w:val="000000"/>
                <w:shd w:val="clear" w:color="auto" w:fill="FFFFFF"/>
              </w:rPr>
              <w:t xml:space="preserve">Do the recommendations have high or reasonable certainty? (Recommendations with reasonable to low and low certainty do not provide adequate support to change current </w:t>
            </w:r>
            <w:r w:rsidRPr="006025A7">
              <w:t>practice, </w:t>
            </w:r>
            <w:r w:rsidRPr="006025A7">
              <w:rPr>
                <w:i/>
              </w:rPr>
              <w:t>see instructions below</w:t>
            </w:r>
            <w:r w:rsidRPr="006025A7">
              <w:t>)</w:t>
            </w:r>
            <w:r w:rsidR="00150B1A" w:rsidRPr="005A2120">
              <w:rPr>
                <w:rFonts w:cstheme="minorHAnsi"/>
              </w:rPr>
              <w:t xml:space="preserve"> </w:t>
            </w:r>
          </w:p>
          <w:p w14:paraId="09B10D42" w14:textId="77777777" w:rsidR="00150B1A" w:rsidRPr="005A2120" w:rsidRDefault="00150B1A" w:rsidP="00150B1A">
            <w:pPr>
              <w:pStyle w:val="ListParagraph"/>
              <w:ind w:left="14"/>
              <w:rPr>
                <w:rFonts w:cstheme="minorHAnsi"/>
                <w:b/>
                <w:bCs/>
              </w:rPr>
            </w:pPr>
          </w:p>
        </w:tc>
        <w:tc>
          <w:tcPr>
            <w:tcW w:w="2942" w:type="dxa"/>
            <w:shd w:val="clear" w:color="auto" w:fill="auto"/>
          </w:tcPr>
          <w:p w14:paraId="68565565" w14:textId="77777777" w:rsidR="00150B1A" w:rsidRPr="005A2120" w:rsidRDefault="00150B1A" w:rsidP="00150B1A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  <w:noProof/>
              </w:rPr>
              <w:t xml:space="preserve">What is the potential negative impact </w:t>
            </w:r>
            <w:r>
              <w:rPr>
                <w:rFonts w:cstheme="minorHAnsi"/>
                <w:noProof/>
              </w:rPr>
              <w:t>on</w:t>
            </w:r>
            <w:r w:rsidRPr="005A2120">
              <w:rPr>
                <w:rFonts w:cstheme="minorHAnsi"/>
                <w:noProof/>
              </w:rPr>
              <w:t xml:space="preserve"> </w:t>
            </w:r>
            <w:r>
              <w:rPr>
                <w:rFonts w:cstheme="minorHAnsi"/>
                <w:noProof/>
              </w:rPr>
              <w:t>patient or staff safety</w:t>
            </w:r>
            <w:r w:rsidRPr="005A2120">
              <w:rPr>
                <w:rFonts w:cstheme="minorHAnsi"/>
                <w:noProof/>
              </w:rPr>
              <w:t>? (Interventions with higher risk require higher certainty evidence to put into practice.)</w:t>
            </w:r>
          </w:p>
        </w:tc>
        <w:tc>
          <w:tcPr>
            <w:tcW w:w="3031" w:type="dxa"/>
            <w:shd w:val="clear" w:color="auto" w:fill="auto"/>
          </w:tcPr>
          <w:p w14:paraId="09BF4C4B" w14:textId="77777777" w:rsidR="001965A1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>How well does the change align with existing practices?</w:t>
            </w:r>
          </w:p>
          <w:p w14:paraId="0ADE9651" w14:textId="77777777" w:rsidR="001965A1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 xml:space="preserve">Values? </w:t>
            </w:r>
          </w:p>
          <w:p w14:paraId="18395654" w14:textId="77777777" w:rsidR="001965A1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 xml:space="preserve">Norms? </w:t>
            </w:r>
          </w:p>
          <w:p w14:paraId="6AB19121" w14:textId="77777777" w:rsidR="001965A1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 xml:space="preserve">Goals? </w:t>
            </w:r>
          </w:p>
          <w:p w14:paraId="67222FC1" w14:textId="39199D2B" w:rsidR="00150B1A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>Skills?</w:t>
            </w:r>
          </w:p>
        </w:tc>
        <w:tc>
          <w:tcPr>
            <w:tcW w:w="2674" w:type="dxa"/>
            <w:shd w:val="clear" w:color="auto" w:fill="auto"/>
          </w:tcPr>
          <w:p w14:paraId="6C9C3952" w14:textId="77777777" w:rsidR="001965A1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 xml:space="preserve">Is the change doable and are barriers realistic to overcome? </w:t>
            </w:r>
          </w:p>
          <w:p w14:paraId="404FE9C9" w14:textId="77777777" w:rsidR="001965A1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 xml:space="preserve">Is the practice environment ready for change? </w:t>
            </w:r>
          </w:p>
          <w:p w14:paraId="54C8AC8B" w14:textId="77777777" w:rsidR="001965A1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 xml:space="preserve">Are necessary materials or human resources available? </w:t>
            </w:r>
          </w:p>
          <w:p w14:paraId="3EB4F46F" w14:textId="3190393F" w:rsidR="00150B1A" w:rsidRPr="005A2120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cstheme="minorHAnsi"/>
              </w:rPr>
              <w:t>Can the change be successfully implemented?</w:t>
            </w:r>
          </w:p>
        </w:tc>
        <w:tc>
          <w:tcPr>
            <w:tcW w:w="3123" w:type="dxa"/>
            <w:shd w:val="clear" w:color="auto" w:fill="auto"/>
          </w:tcPr>
          <w:p w14:paraId="3F122C9A" w14:textId="4CEE49F4" w:rsidR="00150B1A" w:rsidRPr="005A2120" w:rsidRDefault="00150B1A" w:rsidP="00150B1A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eastAsia="MS Gothic" w:cstheme="minorHAnsi"/>
              </w:rPr>
              <w:t xml:space="preserve">Do </w:t>
            </w:r>
            <w:r w:rsidR="006D2E5E">
              <w:rPr>
                <w:rFonts w:eastAsia="MS Gothic" w:cstheme="minorHAnsi"/>
              </w:rPr>
              <w:t>impacted groups</w:t>
            </w:r>
            <w:r w:rsidRPr="005A2120">
              <w:rPr>
                <w:rFonts w:eastAsia="MS Gothic" w:cstheme="minorHAnsi"/>
              </w:rPr>
              <w:t xml:space="preserve"> find the change agreeable? </w:t>
            </w:r>
          </w:p>
          <w:p w14:paraId="3745E776" w14:textId="77777777" w:rsidR="00150B1A" w:rsidRPr="005A2120" w:rsidRDefault="00150B1A" w:rsidP="00150B1A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eastAsia="MS Gothic" w:cstheme="minorHAnsi"/>
              </w:rPr>
              <w:t>Does leadership support the change and trust it is reasonable?</w:t>
            </w:r>
          </w:p>
          <w:p w14:paraId="0FCD79B4" w14:textId="77777777" w:rsidR="00150B1A" w:rsidRPr="005A2120" w:rsidRDefault="00150B1A" w:rsidP="00150B1A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A2120">
              <w:rPr>
                <w:rFonts w:eastAsia="MS Gothic" w:cstheme="minorHAnsi"/>
              </w:rPr>
              <w:t>Does the change align with organizational priorities?</w:t>
            </w:r>
          </w:p>
        </w:tc>
      </w:tr>
      <w:tr w:rsidR="00150B1A" w:rsidRPr="005A2120" w14:paraId="099DF65C" w14:textId="77777777" w:rsidTr="006E7CC6">
        <w:trPr>
          <w:trHeight w:val="432"/>
        </w:trPr>
        <w:tc>
          <w:tcPr>
            <w:tcW w:w="14355" w:type="dxa"/>
            <w:gridSpan w:val="5"/>
            <w:shd w:val="clear" w:color="auto" w:fill="E7E6E6" w:themeFill="background2"/>
            <w:vAlign w:val="center"/>
          </w:tcPr>
          <w:p w14:paraId="3F9D1E3E" w14:textId="77777777" w:rsidR="00150B1A" w:rsidRPr="006E7CC6" w:rsidRDefault="00676856" w:rsidP="00150B1A">
            <w:pPr>
              <w:rPr>
                <w:rFonts w:cstheme="minorHAnsi"/>
              </w:rPr>
            </w:pPr>
            <w:r w:rsidRPr="006E7CC6">
              <w:rPr>
                <w:rFonts w:cstheme="minorHAnsi"/>
                <w:bCs/>
              </w:rPr>
              <w:t>In concise statements, r</w:t>
            </w:r>
            <w:r w:rsidR="00150B1A" w:rsidRPr="006E7CC6">
              <w:rPr>
                <w:rFonts w:cstheme="minorHAnsi"/>
                <w:bCs/>
              </w:rPr>
              <w:t>ecord the organization-specific recommendations below that address the EBP question.</w:t>
            </w:r>
          </w:p>
        </w:tc>
      </w:tr>
      <w:tr w:rsidR="00150B1A" w:rsidRPr="005A2120" w14:paraId="1983E817" w14:textId="77777777" w:rsidTr="000130E7">
        <w:trPr>
          <w:trHeight w:val="2600"/>
        </w:trPr>
        <w:sdt>
          <w:sdtPr>
            <w:rPr>
              <w:rFonts w:cstheme="minorHAnsi"/>
            </w:rPr>
            <w:id w:val="-158388979"/>
            <w:placeholder>
              <w:docPart w:val="B3FBA1BCA0A542A59DD10D1CB345E7E4"/>
            </w:placeholder>
            <w:showingPlcHdr/>
            <w:text w:multiLine="1"/>
          </w:sdtPr>
          <w:sdtContent>
            <w:tc>
              <w:tcPr>
                <w:tcW w:w="14355" w:type="dxa"/>
                <w:gridSpan w:val="5"/>
              </w:tcPr>
              <w:p w14:paraId="0C00E5FE" w14:textId="2149298D" w:rsidR="00150B1A" w:rsidRPr="005A2120" w:rsidRDefault="002F40AE" w:rsidP="001965A1">
                <w:pPr>
                  <w:spacing w:line="276" w:lineRule="auto"/>
                  <w:rPr>
                    <w:rFonts w:cstheme="minorHAnsi"/>
                  </w:rPr>
                </w:pPr>
                <w:r>
                  <w:rPr>
                    <w:rStyle w:val="PlaceholderText"/>
                  </w:rPr>
                  <w:t>E</w:t>
                </w:r>
                <w:r w:rsidRPr="002563D4">
                  <w:rPr>
                    <w:rStyle w:val="PlaceholderText"/>
                  </w:rPr>
                  <w:t>nter text</w:t>
                </w:r>
              </w:p>
            </w:tc>
          </w:sdtContent>
        </w:sdt>
      </w:tr>
      <w:bookmarkEnd w:id="0"/>
    </w:tbl>
    <w:p w14:paraId="45277DCA" w14:textId="77777777" w:rsidR="00D9293F" w:rsidRDefault="00D9293F" w:rsidP="000130E7">
      <w:pPr>
        <w:jc w:val="center"/>
        <w:rPr>
          <w:b/>
          <w:sz w:val="24"/>
        </w:rPr>
      </w:pPr>
    </w:p>
    <w:p w14:paraId="58E5901A" w14:textId="1A58364A" w:rsidR="00150B1A" w:rsidRPr="000130E7" w:rsidRDefault="006025A7" w:rsidP="000130E7">
      <w:pPr>
        <w:jc w:val="center"/>
        <w:rPr>
          <w:b/>
          <w:sz w:val="24"/>
        </w:rPr>
      </w:pPr>
      <w:r w:rsidRPr="00915964">
        <w:rPr>
          <w:b/>
          <w:sz w:val="24"/>
        </w:rPr>
        <w:t xml:space="preserve">Instructions for the </w:t>
      </w:r>
      <w:r>
        <w:rPr>
          <w:b/>
          <w:sz w:val="24"/>
        </w:rPr>
        <w:t>Translation Tool</w:t>
      </w:r>
    </w:p>
    <w:tbl>
      <w:tblPr>
        <w:tblStyle w:val="TableGrid"/>
        <w:tblpPr w:leftFromText="180" w:rightFromText="180" w:vertAnchor="page" w:horzAnchor="margin" w:tblpXSpec="center" w:tblpY="2139"/>
        <w:tblW w:w="14490" w:type="dxa"/>
        <w:tblLook w:val="04A0" w:firstRow="1" w:lastRow="0" w:firstColumn="1" w:lastColumn="0" w:noHBand="0" w:noVBand="1"/>
      </w:tblPr>
      <w:tblGrid>
        <w:gridCol w:w="2610"/>
        <w:gridCol w:w="2970"/>
        <w:gridCol w:w="3060"/>
        <w:gridCol w:w="2700"/>
        <w:gridCol w:w="3150"/>
      </w:tblGrid>
      <w:tr w:rsidR="000130E7" w:rsidRPr="005A2120" w14:paraId="73E7CE96" w14:textId="77777777" w:rsidTr="00D9293F">
        <w:trPr>
          <w:trHeight w:val="474"/>
        </w:trPr>
        <w:tc>
          <w:tcPr>
            <w:tcW w:w="14490" w:type="dxa"/>
            <w:gridSpan w:val="5"/>
            <w:shd w:val="clear" w:color="auto" w:fill="F2F2F2" w:themeFill="background1" w:themeFillShade="F2"/>
          </w:tcPr>
          <w:p w14:paraId="079B8271" w14:textId="730936E6" w:rsidR="000130E7" w:rsidRPr="006025A7" w:rsidRDefault="000130E7" w:rsidP="00D9293F">
            <w:pPr>
              <w:rPr>
                <w:rFonts w:cstheme="minorHAnsi"/>
                <w:bCs/>
                <w:color w:val="767171"/>
              </w:rPr>
            </w:pPr>
            <w:r w:rsidRPr="006025A7">
              <w:rPr>
                <w:rFonts w:cstheme="minorHAnsi"/>
                <w:bCs/>
                <w:color w:val="767171"/>
              </w:rPr>
              <w:t xml:space="preserve">Referring to the recommendations developed on Appendix H and considering the certainty of </w:t>
            </w:r>
            <w:r w:rsidRPr="006025A7">
              <w:rPr>
                <w:rFonts w:cstheme="minorHAnsi"/>
                <w:bCs/>
                <w:i/>
                <w:color w:val="767171"/>
              </w:rPr>
              <w:t xml:space="preserve">each </w:t>
            </w:r>
            <w:r w:rsidRPr="006025A7">
              <w:rPr>
                <w:rFonts w:cstheme="minorHAnsi"/>
                <w:bCs/>
                <w:color w:val="767171"/>
              </w:rPr>
              <w:t>best-evidence recommendation, and the fit, feasibility, acceptability, and risk, develop organization-specific recommendations.</w:t>
            </w:r>
          </w:p>
        </w:tc>
      </w:tr>
      <w:tr w:rsidR="000130E7" w:rsidRPr="005A2120" w14:paraId="19B78493" w14:textId="77777777" w:rsidTr="00D9293F">
        <w:trPr>
          <w:trHeight w:val="411"/>
        </w:trPr>
        <w:tc>
          <w:tcPr>
            <w:tcW w:w="2610" w:type="dxa"/>
            <w:shd w:val="clear" w:color="auto" w:fill="auto"/>
          </w:tcPr>
          <w:p w14:paraId="1EED50C6" w14:textId="77777777" w:rsidR="000130E7" w:rsidRPr="006E7CC6" w:rsidRDefault="000130E7" w:rsidP="00D9293F">
            <w:pPr>
              <w:jc w:val="center"/>
              <w:rPr>
                <w:rFonts w:cstheme="minorHAnsi"/>
                <w:bCs/>
                <w:color w:val="767171"/>
              </w:rPr>
            </w:pPr>
            <w:r w:rsidRPr="006E7CC6">
              <w:rPr>
                <w:rFonts w:cstheme="minorHAnsi"/>
                <w:bCs/>
                <w:color w:val="767171"/>
              </w:rPr>
              <w:t>Certainty</w:t>
            </w:r>
          </w:p>
        </w:tc>
        <w:tc>
          <w:tcPr>
            <w:tcW w:w="2970" w:type="dxa"/>
            <w:shd w:val="clear" w:color="auto" w:fill="auto"/>
          </w:tcPr>
          <w:p w14:paraId="11406E36" w14:textId="77777777" w:rsidR="000130E7" w:rsidRPr="006E7CC6" w:rsidRDefault="000130E7" w:rsidP="00D9293F">
            <w:pPr>
              <w:jc w:val="center"/>
              <w:rPr>
                <w:rFonts w:cstheme="minorHAnsi"/>
                <w:bCs/>
                <w:color w:val="767171"/>
              </w:rPr>
            </w:pPr>
            <w:r w:rsidRPr="006E7CC6">
              <w:rPr>
                <w:rFonts w:cstheme="minorHAnsi"/>
                <w:bCs/>
                <w:color w:val="767171"/>
              </w:rPr>
              <w:t>Risk</w:t>
            </w:r>
          </w:p>
        </w:tc>
        <w:tc>
          <w:tcPr>
            <w:tcW w:w="3060" w:type="dxa"/>
            <w:shd w:val="clear" w:color="auto" w:fill="auto"/>
          </w:tcPr>
          <w:p w14:paraId="6FD0BC85" w14:textId="70F545BC" w:rsidR="000130E7" w:rsidRPr="006E7CC6" w:rsidRDefault="001965A1" w:rsidP="00D9293F">
            <w:pPr>
              <w:jc w:val="center"/>
              <w:rPr>
                <w:rFonts w:cstheme="minorHAnsi"/>
                <w:bCs/>
                <w:color w:val="767171"/>
              </w:rPr>
            </w:pPr>
            <w:r>
              <w:rPr>
                <w:rFonts w:cstheme="minorHAnsi"/>
                <w:bCs/>
                <w:color w:val="767171"/>
              </w:rPr>
              <w:t>Fit</w:t>
            </w:r>
          </w:p>
        </w:tc>
        <w:tc>
          <w:tcPr>
            <w:tcW w:w="2700" w:type="dxa"/>
            <w:shd w:val="clear" w:color="auto" w:fill="auto"/>
          </w:tcPr>
          <w:p w14:paraId="35DD2F48" w14:textId="25751BA0" w:rsidR="000130E7" w:rsidRPr="006E7CC6" w:rsidRDefault="001965A1" w:rsidP="00D9293F">
            <w:pPr>
              <w:jc w:val="center"/>
              <w:rPr>
                <w:rFonts w:cstheme="minorHAnsi"/>
                <w:bCs/>
                <w:color w:val="767171"/>
              </w:rPr>
            </w:pPr>
            <w:r>
              <w:rPr>
                <w:rFonts w:cstheme="minorHAnsi"/>
                <w:bCs/>
                <w:color w:val="767171"/>
              </w:rPr>
              <w:t>Feasibility</w:t>
            </w:r>
          </w:p>
        </w:tc>
        <w:tc>
          <w:tcPr>
            <w:tcW w:w="3150" w:type="dxa"/>
            <w:shd w:val="clear" w:color="auto" w:fill="auto"/>
          </w:tcPr>
          <w:p w14:paraId="016BA577" w14:textId="77777777" w:rsidR="000130E7" w:rsidRPr="006E7CC6" w:rsidRDefault="000130E7" w:rsidP="00D9293F">
            <w:pPr>
              <w:jc w:val="center"/>
              <w:rPr>
                <w:rFonts w:cstheme="minorHAnsi"/>
                <w:bCs/>
                <w:color w:val="767171"/>
              </w:rPr>
            </w:pPr>
            <w:r w:rsidRPr="006E7CC6">
              <w:rPr>
                <w:rFonts w:cstheme="minorHAnsi"/>
                <w:bCs/>
                <w:color w:val="767171"/>
              </w:rPr>
              <w:t>Acceptability</w:t>
            </w:r>
          </w:p>
        </w:tc>
      </w:tr>
      <w:tr w:rsidR="000130E7" w:rsidRPr="005A2120" w14:paraId="00C04449" w14:textId="77777777" w:rsidTr="00D9293F">
        <w:trPr>
          <w:trHeight w:val="886"/>
        </w:trPr>
        <w:tc>
          <w:tcPr>
            <w:tcW w:w="2610" w:type="dxa"/>
            <w:shd w:val="clear" w:color="auto" w:fill="auto"/>
          </w:tcPr>
          <w:p w14:paraId="3065B3AD" w14:textId="77777777" w:rsidR="000130E7" w:rsidRPr="006E7CC6" w:rsidRDefault="000130E7" w:rsidP="00D9293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>Do the recommendations have high or reasonable certainty? (Recommendations with reasonable to low and low certainty do not provide adequate support to change current practice.)</w:t>
            </w:r>
          </w:p>
          <w:p w14:paraId="48AAC2A2" w14:textId="77777777" w:rsidR="000130E7" w:rsidRPr="006E7CC6" w:rsidRDefault="000130E7" w:rsidP="00D9293F">
            <w:pPr>
              <w:pStyle w:val="ListParagraph"/>
              <w:ind w:left="14"/>
              <w:rPr>
                <w:rFonts w:cstheme="minorHAnsi"/>
                <w:b/>
                <w:bCs/>
                <w:color w:val="767171"/>
              </w:rPr>
            </w:pPr>
          </w:p>
        </w:tc>
        <w:tc>
          <w:tcPr>
            <w:tcW w:w="2970" w:type="dxa"/>
            <w:shd w:val="clear" w:color="auto" w:fill="auto"/>
          </w:tcPr>
          <w:p w14:paraId="59F9ADAF" w14:textId="77777777" w:rsidR="000130E7" w:rsidRPr="006E7CC6" w:rsidRDefault="000130E7" w:rsidP="00D9293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noProof/>
                <w:color w:val="767171"/>
              </w:rPr>
              <w:t>What is the potential negative impact on patient or staff safety? (Interventions with higher risk require higher certainty evidence to put into practice.)</w:t>
            </w:r>
          </w:p>
        </w:tc>
        <w:tc>
          <w:tcPr>
            <w:tcW w:w="3060" w:type="dxa"/>
            <w:shd w:val="clear" w:color="auto" w:fill="auto"/>
          </w:tcPr>
          <w:p w14:paraId="2FF2AF52" w14:textId="77777777" w:rsidR="001965A1" w:rsidRPr="006E7CC6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>How well does the change align with existing practices?</w:t>
            </w:r>
          </w:p>
          <w:p w14:paraId="0C3CA335" w14:textId="77777777" w:rsidR="001965A1" w:rsidRPr="006E7CC6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 xml:space="preserve">Values? </w:t>
            </w:r>
          </w:p>
          <w:p w14:paraId="0D4DD9B6" w14:textId="77777777" w:rsidR="001965A1" w:rsidRPr="006E7CC6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 xml:space="preserve">Norms? </w:t>
            </w:r>
          </w:p>
          <w:p w14:paraId="7EA5CA18" w14:textId="77777777" w:rsidR="001965A1" w:rsidRPr="006E7CC6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 xml:space="preserve">Goals? </w:t>
            </w:r>
          </w:p>
          <w:p w14:paraId="1AE43C59" w14:textId="3946F6A7" w:rsidR="001965A1" w:rsidRPr="006E7CC6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>Skills?</w:t>
            </w:r>
          </w:p>
        </w:tc>
        <w:tc>
          <w:tcPr>
            <w:tcW w:w="2700" w:type="dxa"/>
            <w:shd w:val="clear" w:color="auto" w:fill="auto"/>
          </w:tcPr>
          <w:p w14:paraId="52B9FC3F" w14:textId="77777777" w:rsidR="001965A1" w:rsidRPr="006E7CC6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 xml:space="preserve">Is the change doable and are barriers realistic to overcome? </w:t>
            </w:r>
          </w:p>
          <w:p w14:paraId="440ED59A" w14:textId="77777777" w:rsidR="001965A1" w:rsidRPr="006E7CC6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 xml:space="preserve">Is the practice environment ready for change? </w:t>
            </w:r>
          </w:p>
          <w:p w14:paraId="08255130" w14:textId="77777777" w:rsidR="001965A1" w:rsidRPr="006E7CC6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 xml:space="preserve">Are necessary materials or human resources available? </w:t>
            </w:r>
          </w:p>
          <w:p w14:paraId="1AA8428E" w14:textId="77777777" w:rsidR="001965A1" w:rsidRPr="001965A1" w:rsidRDefault="001965A1" w:rsidP="001965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cstheme="minorHAnsi"/>
                <w:color w:val="767171"/>
              </w:rPr>
              <w:t>Can the change be successfully implemented?</w:t>
            </w:r>
          </w:p>
          <w:p w14:paraId="32886285" w14:textId="0056AE06" w:rsidR="000130E7" w:rsidRPr="001965A1" w:rsidRDefault="000130E7" w:rsidP="001965A1">
            <w:pPr>
              <w:ind w:left="14"/>
              <w:rPr>
                <w:rFonts w:cstheme="minorHAnsi"/>
                <w:b/>
                <w:bCs/>
                <w:color w:val="767171"/>
              </w:rPr>
            </w:pPr>
          </w:p>
        </w:tc>
        <w:tc>
          <w:tcPr>
            <w:tcW w:w="3150" w:type="dxa"/>
            <w:shd w:val="clear" w:color="auto" w:fill="auto"/>
          </w:tcPr>
          <w:p w14:paraId="353849BB" w14:textId="17117E1C" w:rsidR="000130E7" w:rsidRPr="006E7CC6" w:rsidRDefault="000130E7" w:rsidP="00D9293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eastAsia="MS Gothic" w:cstheme="minorHAnsi"/>
                <w:color w:val="767171"/>
              </w:rPr>
              <w:t xml:space="preserve">Do </w:t>
            </w:r>
            <w:r w:rsidR="006D2E5E">
              <w:rPr>
                <w:rFonts w:eastAsia="MS Gothic" w:cstheme="minorHAnsi"/>
                <w:color w:val="767171"/>
              </w:rPr>
              <w:t>impacted groups</w:t>
            </w:r>
            <w:r w:rsidR="006D2E5E" w:rsidRPr="006E7CC6">
              <w:rPr>
                <w:rFonts w:eastAsia="MS Gothic" w:cstheme="minorHAnsi"/>
                <w:color w:val="767171"/>
              </w:rPr>
              <w:t xml:space="preserve"> </w:t>
            </w:r>
            <w:r w:rsidRPr="006E7CC6">
              <w:rPr>
                <w:rFonts w:eastAsia="MS Gothic" w:cstheme="minorHAnsi"/>
                <w:color w:val="767171"/>
              </w:rPr>
              <w:t xml:space="preserve">find the change agreeable? </w:t>
            </w:r>
          </w:p>
          <w:p w14:paraId="4B71545D" w14:textId="77777777" w:rsidR="000130E7" w:rsidRPr="006E7CC6" w:rsidRDefault="000130E7" w:rsidP="00D9293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eastAsia="MS Gothic" w:cstheme="minorHAnsi"/>
                <w:color w:val="767171"/>
              </w:rPr>
              <w:t>Does leadership support the change and trust it is reasonable?</w:t>
            </w:r>
          </w:p>
          <w:p w14:paraId="55BE4DEC" w14:textId="77777777" w:rsidR="000130E7" w:rsidRPr="006E7CC6" w:rsidRDefault="000130E7" w:rsidP="00D9293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color w:val="767171"/>
              </w:rPr>
            </w:pPr>
            <w:r w:rsidRPr="006E7CC6">
              <w:rPr>
                <w:rFonts w:eastAsia="MS Gothic" w:cstheme="minorHAnsi"/>
                <w:color w:val="767171"/>
              </w:rPr>
              <w:t>Does the change align with organizational priorities?</w:t>
            </w:r>
          </w:p>
        </w:tc>
      </w:tr>
      <w:tr w:rsidR="000130E7" w:rsidRPr="005A2120" w14:paraId="379B008A" w14:textId="77777777" w:rsidTr="00D9293F">
        <w:trPr>
          <w:trHeight w:val="432"/>
        </w:trPr>
        <w:tc>
          <w:tcPr>
            <w:tcW w:w="14490" w:type="dxa"/>
            <w:gridSpan w:val="5"/>
            <w:shd w:val="clear" w:color="auto" w:fill="F2F2F2" w:themeFill="background1" w:themeFillShade="F2"/>
            <w:vAlign w:val="center"/>
          </w:tcPr>
          <w:p w14:paraId="6B08470F" w14:textId="77777777" w:rsidR="000130E7" w:rsidRPr="006E7CC6" w:rsidRDefault="000130E7" w:rsidP="00D9293F">
            <w:pPr>
              <w:rPr>
                <w:rFonts w:cstheme="minorHAnsi"/>
                <w:color w:val="767171"/>
              </w:rPr>
            </w:pPr>
            <w:r w:rsidRPr="006E7CC6">
              <w:rPr>
                <w:rFonts w:cstheme="minorHAnsi"/>
                <w:bCs/>
                <w:color w:val="767171"/>
              </w:rPr>
              <w:t>In concise statements, record the organization-specific recommendations below that address the EBP question.</w:t>
            </w:r>
          </w:p>
        </w:tc>
      </w:tr>
      <w:tr w:rsidR="000130E7" w:rsidRPr="005A2120" w14:paraId="34A7DE73" w14:textId="77777777" w:rsidTr="00D9293F">
        <w:trPr>
          <w:trHeight w:val="3047"/>
        </w:trPr>
        <w:tc>
          <w:tcPr>
            <w:tcW w:w="14490" w:type="dxa"/>
            <w:gridSpan w:val="5"/>
          </w:tcPr>
          <w:p w14:paraId="50707756" w14:textId="40D18D1C" w:rsidR="000130E7" w:rsidRDefault="000130E7" w:rsidP="00D9293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</w:pPr>
            <w:r w:rsidRPr="005A0194"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  <w:t xml:space="preserve">After evaluating the certainty, risk, fit, feasibility, and </w:t>
            </w:r>
            <w:r w:rsidRPr="005A0194">
              <w:rPr>
                <w:rStyle w:val="normaltextrun"/>
                <w:rFonts w:ascii="Calibri" w:hAnsi="Calibri" w:cs="Calibri"/>
                <w:i/>
                <w:color w:val="002D74"/>
              </w:rPr>
              <w:t>acceptability</w:t>
            </w:r>
            <w:r w:rsidRPr="005A0194"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  <w:t xml:space="preserve"> of each of</w:t>
            </w:r>
            <w:r w:rsidRPr="005A0194">
              <w:rPr>
                <w:rStyle w:val="normaltextrun"/>
                <w:rFonts w:ascii="Calibri" w:hAnsi="Calibri" w:cs="Calibri"/>
                <w:i/>
                <w:color w:val="002D74"/>
              </w:rPr>
              <w:t xml:space="preserve"> </w:t>
            </w:r>
            <w:r w:rsidRPr="005A0194"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  <w:t>the best evidence recommendations</w:t>
            </w:r>
            <w:r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  <w:t>,</w:t>
            </w:r>
            <w:r w:rsidRPr="005A0194"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  <w:t xml:space="preserve"> the team should record their organization-specific recommendations here. </w:t>
            </w:r>
          </w:p>
          <w:p w14:paraId="421F368D" w14:textId="77777777" w:rsidR="006E7CC6" w:rsidRPr="005A0194" w:rsidRDefault="006E7CC6" w:rsidP="00D9293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i/>
                <w:color w:val="002D74"/>
                <w:sz w:val="22"/>
                <w:szCs w:val="22"/>
              </w:rPr>
            </w:pPr>
          </w:p>
          <w:p w14:paraId="059F09D8" w14:textId="2FD17CC3" w:rsidR="000130E7" w:rsidRDefault="000130E7" w:rsidP="00D9293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</w:pPr>
            <w:r w:rsidRPr="005A0194"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  <w:t>There are various scenarios in which an EBP team will determine insufficient evidence to make a change, the risk is too high, or the best-evidence recommendations do not adequately meet the fit, feasibility, and acceptability requirements for implementation at the organization. If this is the case, the EBP team can record a recommendation to wait for more information to become available, consider beginning a research project to fill the knowledge gap</w:t>
            </w:r>
            <w:r w:rsidR="009B1CEA"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  <w:t>,</w:t>
            </w:r>
            <w:r w:rsidRPr="005A0194"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  <w:t xml:space="preserve"> or discontinue the project. </w:t>
            </w:r>
          </w:p>
          <w:p w14:paraId="3F7C1E55" w14:textId="77777777" w:rsidR="006E7CC6" w:rsidRPr="005A0194" w:rsidRDefault="006E7CC6" w:rsidP="00D9293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color w:val="002D74"/>
                <w:sz w:val="22"/>
                <w:szCs w:val="22"/>
              </w:rPr>
            </w:pPr>
          </w:p>
          <w:p w14:paraId="414950A7" w14:textId="77777777" w:rsidR="000130E7" w:rsidRPr="0070149F" w:rsidRDefault="000130E7" w:rsidP="00D9293F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i/>
                <w:color w:val="002D74"/>
                <w:sz w:val="22"/>
                <w:szCs w:val="22"/>
              </w:rPr>
            </w:pPr>
            <w:r w:rsidRPr="005A0194">
              <w:rPr>
                <w:rFonts w:ascii="Calibri" w:hAnsi="Calibri" w:cs="Calibri"/>
                <w:i/>
                <w:color w:val="002D74"/>
                <w:sz w:val="22"/>
                <w:szCs w:val="22"/>
              </w:rPr>
              <w:t>Additionally, teams may decide there is insufficient evidence to support a current practice or strong evidence against a current practice. In this case, the team should consider recommending de-implementation.</w:t>
            </w:r>
            <w:r w:rsidRPr="005A0194">
              <w:rPr>
                <w:rFonts w:cstheme="minorHAnsi"/>
                <w:i/>
                <w:color w:val="002D74"/>
                <w:sz w:val="22"/>
                <w:szCs w:val="22"/>
              </w:rPr>
              <w:t xml:space="preserve"> </w:t>
            </w:r>
            <w:r w:rsidRPr="005A0194">
              <w:rPr>
                <w:rFonts w:asciiTheme="minorHAnsi" w:hAnsiTheme="minorHAnsi" w:cstheme="minorHAnsi"/>
                <w:i/>
                <w:color w:val="002D74"/>
                <w:sz w:val="22"/>
                <w:szCs w:val="22"/>
              </w:rPr>
              <w:t xml:space="preserve"> </w:t>
            </w:r>
          </w:p>
        </w:tc>
      </w:tr>
    </w:tbl>
    <w:p w14:paraId="3AB29D6B" w14:textId="77777777" w:rsidR="0070149F" w:rsidRPr="000130E7" w:rsidRDefault="0070149F" w:rsidP="0070149F">
      <w:pPr>
        <w:rPr>
          <w:sz w:val="2"/>
        </w:rPr>
      </w:pPr>
    </w:p>
    <w:sectPr w:rsidR="0070149F" w:rsidRPr="000130E7" w:rsidSect="00D929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080" w:right="1080" w:bottom="1440" w:left="1170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0CA41" w14:textId="77777777" w:rsidR="00DA0C6B" w:rsidRDefault="00DA0C6B" w:rsidP="00150B1A">
      <w:pPr>
        <w:spacing w:after="0" w:line="240" w:lineRule="auto"/>
      </w:pPr>
      <w:r>
        <w:separator/>
      </w:r>
    </w:p>
  </w:endnote>
  <w:endnote w:type="continuationSeparator" w:id="0">
    <w:p w14:paraId="458C1E08" w14:textId="77777777" w:rsidR="00DA0C6B" w:rsidRDefault="00DA0C6B" w:rsidP="0015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0C41C" w14:textId="77777777" w:rsidR="00D9293F" w:rsidRDefault="00D929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1E2CF" w14:textId="5D4CC19C" w:rsidR="000130E7" w:rsidRDefault="000130E7" w:rsidP="000130E7">
    <w:pPr>
      <w:pStyle w:val="Footer"/>
    </w:pPr>
    <w:r w:rsidRPr="0008212D">
      <w:rPr>
        <w:sz w:val="20"/>
        <w:szCs w:val="20"/>
      </w:rPr>
      <w:t>©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202</w:t>
    </w:r>
    <w:r>
      <w:rPr>
        <w:sz w:val="20"/>
        <w:szCs w:val="20"/>
      </w:rPr>
      <w:t>5</w:t>
    </w:r>
    <w:r w:rsidRPr="0008212D">
      <w:rPr>
        <w:spacing w:val="-6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Johns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Hopkins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Health</w:t>
    </w:r>
    <w:r w:rsidRPr="0008212D">
      <w:rPr>
        <w:spacing w:val="-5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System</w:t>
    </w:r>
    <w:r w:rsidR="00D9293F">
      <w:rPr>
        <w:spacing w:val="-1"/>
        <w:sz w:val="20"/>
        <w:szCs w:val="20"/>
      </w:rPr>
      <w:t xml:space="preserve">                                                                     </w:t>
    </w:r>
    <w:r>
      <w:t xml:space="preserve">                                                                                                                                                     </w:t>
    </w:r>
    <w:sdt>
      <w:sdtPr>
        <w:id w:val="-18672795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sdtContent>
    </w:sdt>
  </w:p>
  <w:p w14:paraId="772E703D" w14:textId="08049595" w:rsidR="000130E7" w:rsidRDefault="000130E7">
    <w:pPr>
      <w:pStyle w:val="Footer"/>
    </w:pPr>
  </w:p>
  <w:p w14:paraId="558B1A09" w14:textId="77777777" w:rsidR="000130E7" w:rsidRDefault="000130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FCA" w14:textId="77777777" w:rsidR="00D9293F" w:rsidRDefault="00D92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A644B" w14:textId="77777777" w:rsidR="00DA0C6B" w:rsidRDefault="00DA0C6B" w:rsidP="00150B1A">
      <w:pPr>
        <w:spacing w:after="0" w:line="240" w:lineRule="auto"/>
      </w:pPr>
      <w:r>
        <w:separator/>
      </w:r>
    </w:p>
  </w:footnote>
  <w:footnote w:type="continuationSeparator" w:id="0">
    <w:p w14:paraId="62A220E0" w14:textId="77777777" w:rsidR="00DA0C6B" w:rsidRDefault="00DA0C6B" w:rsidP="0015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EA7F3" w14:textId="77777777" w:rsidR="00D9293F" w:rsidRDefault="00D929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5709" w14:textId="4B1584B8" w:rsidR="00150B1A" w:rsidRPr="006025A7" w:rsidRDefault="00150B1A" w:rsidP="00150B1A">
    <w:pPr>
      <w:pStyle w:val="Header"/>
      <w:jc w:val="center"/>
      <w:rPr>
        <w:sz w:val="24"/>
        <w:szCs w:val="24"/>
      </w:rPr>
    </w:pPr>
    <w:r w:rsidRPr="006025A7">
      <w:rPr>
        <w:sz w:val="24"/>
        <w:szCs w:val="24"/>
      </w:rPr>
      <w:t xml:space="preserve">Johns Hopkins Evidence-Based Practice Model </w:t>
    </w:r>
    <w:r w:rsidR="000130E7" w:rsidRPr="006025A7">
      <w:rPr>
        <w:sz w:val="24"/>
        <w:szCs w:val="24"/>
      </w:rPr>
      <w:t>and Guidelines</w:t>
    </w:r>
  </w:p>
  <w:p w14:paraId="2A8AC8DD" w14:textId="77777777" w:rsidR="00150B1A" w:rsidRPr="006025A7" w:rsidRDefault="00150B1A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E7A4D" w14:textId="77777777" w:rsidR="00D9293F" w:rsidRDefault="00D929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F7223"/>
    <w:multiLevelType w:val="hybridMultilevel"/>
    <w:tmpl w:val="CE82F602"/>
    <w:lvl w:ilvl="0" w:tplc="E95C30CE">
      <w:start w:val="1"/>
      <w:numFmt w:val="bullet"/>
      <w:suff w:val="space"/>
      <w:lvlText w:val=""/>
      <w:lvlJc w:val="left"/>
      <w:pPr>
        <w:ind w:left="14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ocumentProtection w:edit="forms" w:enforcement="1" w:cryptProviderType="rsaAES" w:cryptAlgorithmClass="hash" w:cryptAlgorithmType="typeAny" w:cryptAlgorithmSid="14" w:cryptSpinCount="100000" w:hash="oqnzAxAlWqHvkJZiVO+1YLJLxaBiu/lhGY7vt7zzGTi1E9IXJMXLBtrkb/bJ0lKUPnTJJAnwrWTPK6LxNcJr5Q==" w:salt="PW80XfZ/cQluDVrNFZU5g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A0MDM1MTAxtbA0NzVV0lEKTi0uzszPAymwqAUACld35iwAAAA="/>
  </w:docVars>
  <w:rsids>
    <w:rsidRoot w:val="00150B1A"/>
    <w:rsid w:val="000130E7"/>
    <w:rsid w:val="00150B1A"/>
    <w:rsid w:val="001965A1"/>
    <w:rsid w:val="002746A8"/>
    <w:rsid w:val="002F40AE"/>
    <w:rsid w:val="004115BA"/>
    <w:rsid w:val="00586CE2"/>
    <w:rsid w:val="005A0194"/>
    <w:rsid w:val="006025A7"/>
    <w:rsid w:val="00676856"/>
    <w:rsid w:val="006D2E5E"/>
    <w:rsid w:val="006E7CC6"/>
    <w:rsid w:val="0070149F"/>
    <w:rsid w:val="008A647A"/>
    <w:rsid w:val="009B1CEA"/>
    <w:rsid w:val="009F0E3E"/>
    <w:rsid w:val="00B062F7"/>
    <w:rsid w:val="00BC1A5B"/>
    <w:rsid w:val="00C701EE"/>
    <w:rsid w:val="00D9293F"/>
    <w:rsid w:val="00DA0C6B"/>
    <w:rsid w:val="00F8113C"/>
    <w:rsid w:val="1730F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BF1658"/>
  <w15:chartTrackingRefBased/>
  <w15:docId w15:val="{127012A1-E926-4D8E-B47C-E091F4E5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B1A"/>
  </w:style>
  <w:style w:type="paragraph" w:styleId="Footer">
    <w:name w:val="footer"/>
    <w:basedOn w:val="Normal"/>
    <w:link w:val="FooterChar"/>
    <w:uiPriority w:val="99"/>
    <w:unhideWhenUsed/>
    <w:rsid w:val="00150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B1A"/>
  </w:style>
  <w:style w:type="table" w:styleId="TableGrid">
    <w:name w:val="Table Grid"/>
    <w:basedOn w:val="TableNormal"/>
    <w:uiPriority w:val="39"/>
    <w:rsid w:val="00150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150B1A"/>
    <w:pPr>
      <w:ind w:left="720"/>
      <w:contextualSpacing/>
    </w:pPr>
  </w:style>
  <w:style w:type="paragraph" w:customStyle="1" w:styleId="paragraph">
    <w:name w:val="paragraph"/>
    <w:basedOn w:val="Normal"/>
    <w:rsid w:val="005A0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A0194"/>
  </w:style>
  <w:style w:type="character" w:customStyle="1" w:styleId="eop">
    <w:name w:val="eop"/>
    <w:basedOn w:val="DefaultParagraphFont"/>
    <w:rsid w:val="005A0194"/>
  </w:style>
  <w:style w:type="character" w:customStyle="1" w:styleId="apple-converted-space">
    <w:name w:val="apple-converted-space"/>
    <w:basedOn w:val="DefaultParagraphFont"/>
    <w:rsid w:val="002746A8"/>
  </w:style>
  <w:style w:type="paragraph" w:styleId="BalloonText">
    <w:name w:val="Balloon Text"/>
    <w:basedOn w:val="Normal"/>
    <w:link w:val="BalloonTextChar"/>
    <w:uiPriority w:val="99"/>
    <w:semiHidden/>
    <w:unhideWhenUsed/>
    <w:rsid w:val="00C7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1E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F40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1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FBA1BCA0A542A59DD10D1CB345E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63169C-E402-456C-B121-26A5B4FA81CE}"/>
      </w:docPartPr>
      <w:docPartBody>
        <w:p w:rsidR="00000000" w:rsidRDefault="0083193D" w:rsidP="0083193D">
          <w:pPr>
            <w:pStyle w:val="B3FBA1BCA0A542A59DD10D1CB345E7E4"/>
          </w:pPr>
          <w:r>
            <w:rPr>
              <w:rStyle w:val="PlaceholderText"/>
            </w:rPr>
            <w:t>E</w:t>
          </w:r>
          <w:r w:rsidRPr="002563D4">
            <w:rPr>
              <w:rStyle w:val="PlaceholderText"/>
            </w:rPr>
            <w:t>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3D"/>
    <w:rsid w:val="0083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193D"/>
    <w:rPr>
      <w:color w:val="808080"/>
    </w:rPr>
  </w:style>
  <w:style w:type="paragraph" w:customStyle="1" w:styleId="B3FBA1BCA0A542A59DD10D1CB345E7E4">
    <w:name w:val="B3FBA1BCA0A542A59DD10D1CB345E7E4"/>
    <w:rsid w:val="0083193D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804b0-8b9b-4631-a80e-a8938d524d9f">
      <Terms xmlns="http://schemas.microsoft.com/office/infopath/2007/PartnerControls"/>
    </lcf76f155ced4ddcb4097134ff3c332f>
    <TaxCatchAll xmlns="6b02cbdb-6a73-4d56-809d-1fcf936404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C49782E5AE04EBC22C4329059DAA3" ma:contentTypeVersion="13" ma:contentTypeDescription="Create a new document." ma:contentTypeScope="" ma:versionID="4ce2feb42d6acfacadf8ecbef61d294f">
  <xsd:schema xmlns:xsd="http://www.w3.org/2001/XMLSchema" xmlns:xs="http://www.w3.org/2001/XMLSchema" xmlns:p="http://schemas.microsoft.com/office/2006/metadata/properties" xmlns:ns2="7e2804b0-8b9b-4631-a80e-a8938d524d9f" xmlns:ns3="6b02cbdb-6a73-4d56-809d-1fcf93640449" targetNamespace="http://schemas.microsoft.com/office/2006/metadata/properties" ma:root="true" ma:fieldsID="18c26d1391af651bcb7dd4a7697dfa0e" ns2:_="" ns3:_="">
    <xsd:import namespace="7e2804b0-8b9b-4631-a80e-a8938d524d9f"/>
    <xsd:import namespace="6b02cbdb-6a73-4d56-809d-1fcf93640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04b0-8b9b-4631-a80e-a8938d52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2cbdb-6a73-4d56-809d-1fcf93640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9b68033-32eb-4e4e-8f51-8972546437e8}" ma:internalName="TaxCatchAll" ma:showField="CatchAllData" ma:web="6b02cbdb-6a73-4d56-809d-1fcf93640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32BD2A-3118-4302-8A70-143EB3AE61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8A98FA-1F43-4ABF-9D64-F9A3F85B5544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6b02cbdb-6a73-4d56-809d-1fcf93640449"/>
    <ds:schemaRef ds:uri="7e2804b0-8b9b-4631-a80e-a8938d524d9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185B4C-B054-4447-A1BA-BD9FACFEF27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7e2804b0-8b9b-4631-a80e-a8938d524d9f"/>
    <ds:schemaRef ds:uri="6b02cbdb-6a73-4d56-809d-1fcf9364044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Bissett</dc:creator>
  <cp:keywords/>
  <dc:description/>
  <cp:lastModifiedBy>Denise Vera</cp:lastModifiedBy>
  <cp:revision>3</cp:revision>
  <dcterms:created xsi:type="dcterms:W3CDTF">2025-03-21T15:48:00Z</dcterms:created>
  <dcterms:modified xsi:type="dcterms:W3CDTF">2025-03-21T15:49:00Z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da6ff2dd-bca4-4575-bd25-a30eec268835</vt:lpwstr>
  </property>
  <property fmtid="{D5CDD505-2E9C-101B-9397-08002B2CF9AE}" pid="3" name="ContentTypeId">
    <vt:lpwstr>0x010100D13C49782E5AE04EBC22C4329059DAA3</vt:lpwstr>
  </property>
  <property fmtid="{D5CDD505-2E9C-101B-9397-08002B2CF9AE}" pid="4" name="MediaServiceImageTags">
    <vt:lpwstr/>
  </property>
</Properties>
</file>